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2E" w:rsidRPr="008B6258" w:rsidRDefault="002549F7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9618935"/>
      <w:r w:rsidRPr="008B6258">
        <w:rPr>
          <w:rFonts w:ascii="Times New Roman" w:hAnsi="Times New Roman"/>
          <w:color w:val="000000"/>
          <w:sz w:val="24"/>
          <w:szCs w:val="24"/>
        </w:rPr>
        <w:t>МИНИСТЕРСТВО ПРОСВЕЩЕНИЯ РОССИЙСКОЙ ФЕДЕРАЦИИ</w:t>
      </w:r>
    </w:p>
    <w:p w:rsidR="00E4192E" w:rsidRPr="008B6258" w:rsidRDefault="002549F7">
      <w:pPr>
        <w:spacing w:after="0" w:line="408" w:lineRule="auto"/>
        <w:ind w:left="120"/>
        <w:jc w:val="center"/>
        <w:rPr>
          <w:sz w:val="24"/>
          <w:szCs w:val="24"/>
        </w:rPr>
      </w:pPr>
      <w:r w:rsidRPr="008B6258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0e3a0897-ec1f-4dee-87d9-9c76575dec40"/>
      <w:r w:rsidRPr="008B6258">
        <w:rPr>
          <w:rFonts w:ascii="Times New Roman" w:hAnsi="Times New Roman"/>
          <w:color w:val="000000"/>
          <w:sz w:val="24"/>
          <w:szCs w:val="24"/>
        </w:rPr>
        <w:t>Департамент образования Вологодской области</w:t>
      </w:r>
      <w:bookmarkEnd w:id="1"/>
      <w:r w:rsidRPr="008B6258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E4192E" w:rsidRPr="008B6258" w:rsidRDefault="002549F7">
      <w:pPr>
        <w:spacing w:after="0" w:line="408" w:lineRule="auto"/>
        <w:ind w:left="120"/>
        <w:jc w:val="center"/>
        <w:rPr>
          <w:sz w:val="24"/>
          <w:szCs w:val="24"/>
        </w:rPr>
      </w:pPr>
      <w:r w:rsidRPr="008B6258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a38a8544-b3eb-4fe2-a122-ab9f72a9629d"/>
      <w:r w:rsidRPr="008B6258">
        <w:rPr>
          <w:rFonts w:ascii="Times New Roman" w:hAnsi="Times New Roman"/>
          <w:color w:val="000000"/>
          <w:sz w:val="24"/>
          <w:szCs w:val="24"/>
        </w:rPr>
        <w:t xml:space="preserve">Управление образования </w:t>
      </w:r>
      <w:proofErr w:type="spellStart"/>
      <w:r w:rsidRPr="008B6258">
        <w:rPr>
          <w:rFonts w:ascii="Times New Roman" w:hAnsi="Times New Roman"/>
          <w:color w:val="000000"/>
          <w:sz w:val="24"/>
          <w:szCs w:val="24"/>
        </w:rPr>
        <w:t>Усть</w:t>
      </w:r>
      <w:proofErr w:type="spellEnd"/>
      <w:r w:rsidRPr="008B6258">
        <w:rPr>
          <w:rFonts w:ascii="Times New Roman" w:hAnsi="Times New Roman"/>
          <w:color w:val="000000"/>
          <w:sz w:val="24"/>
          <w:szCs w:val="24"/>
        </w:rPr>
        <w:t>-Кубинского муниципального округа</w:t>
      </w:r>
      <w:bookmarkEnd w:id="2"/>
      <w:r w:rsidRPr="008B6258">
        <w:rPr>
          <w:rFonts w:ascii="Times New Roman" w:hAnsi="Times New Roman"/>
          <w:color w:val="000000"/>
          <w:sz w:val="24"/>
          <w:szCs w:val="24"/>
        </w:rPr>
        <w:t>‌​</w:t>
      </w:r>
    </w:p>
    <w:p w:rsidR="00FD61F4" w:rsidRPr="00C909EC" w:rsidRDefault="00FD61F4" w:rsidP="00FD61F4">
      <w:pPr>
        <w:spacing w:after="0" w:line="408" w:lineRule="auto"/>
        <w:ind w:left="120"/>
        <w:jc w:val="center"/>
      </w:pPr>
      <w:r w:rsidRPr="00C909EC"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</w:rPr>
        <w:t>А</w:t>
      </w:r>
      <w:r w:rsidRPr="00C909EC"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 w:rsidRPr="00C909EC">
        <w:rPr>
          <w:rFonts w:ascii="Times New Roman" w:hAnsi="Times New Roman"/>
          <w:b/>
          <w:color w:val="000000"/>
          <w:sz w:val="28"/>
        </w:rPr>
        <w:t>Усть</w:t>
      </w:r>
      <w:proofErr w:type="spellEnd"/>
      <w:r w:rsidRPr="00C909EC">
        <w:rPr>
          <w:rFonts w:ascii="Times New Roman" w:hAnsi="Times New Roman"/>
          <w:b/>
          <w:color w:val="000000"/>
          <w:sz w:val="28"/>
        </w:rPr>
        <w:t>-Кубинск</w:t>
      </w:r>
      <w:r>
        <w:rPr>
          <w:rFonts w:ascii="Times New Roman" w:hAnsi="Times New Roman"/>
          <w:b/>
          <w:color w:val="000000"/>
          <w:sz w:val="28"/>
        </w:rPr>
        <w:t>ий центр образования</w:t>
      </w:r>
      <w:r w:rsidRPr="00C909EC">
        <w:rPr>
          <w:rFonts w:ascii="Times New Roman" w:hAnsi="Times New Roman"/>
          <w:b/>
          <w:color w:val="000000"/>
          <w:sz w:val="28"/>
        </w:rPr>
        <w:t>"</w:t>
      </w:r>
    </w:p>
    <w:p w:rsidR="00E4192E" w:rsidRDefault="00E4192E">
      <w:pPr>
        <w:spacing w:after="0"/>
        <w:ind w:left="120"/>
      </w:pPr>
    </w:p>
    <w:p w:rsidR="00E4192E" w:rsidRDefault="00E4192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6"/>
        <w:gridCol w:w="2914"/>
        <w:gridCol w:w="3741"/>
      </w:tblGrid>
      <w:tr w:rsidR="008B6258" w:rsidRPr="00E2220E" w:rsidTr="000D4161">
        <w:tc>
          <w:tcPr>
            <w:tcW w:w="3114" w:type="dxa"/>
          </w:tcPr>
          <w:p w:rsidR="008B6258" w:rsidRDefault="008B6258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 w:colFirst="0" w:colLast="2"/>
          </w:p>
          <w:p w:rsidR="008B6258" w:rsidRPr="00135238" w:rsidRDefault="008B6258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8B6258" w:rsidRPr="00135238" w:rsidRDefault="008B6258" w:rsidP="00D1229A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</w:t>
            </w:r>
          </w:p>
          <w:p w:rsidR="008B6258" w:rsidRPr="00135238" w:rsidRDefault="008B6258" w:rsidP="00D1229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  <w:p w:rsidR="008B6258" w:rsidRPr="00135238" w:rsidRDefault="008B6258" w:rsidP="00D1229A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6258" w:rsidRDefault="008B6258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6258" w:rsidRPr="00135238" w:rsidRDefault="008B6258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</w:p>
          <w:p w:rsidR="008B6258" w:rsidRPr="00135238" w:rsidRDefault="008B6258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8B6258" w:rsidRPr="00135238" w:rsidRDefault="008B6258" w:rsidP="00D1229A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  <w:p w:rsidR="008B6258" w:rsidRPr="00135238" w:rsidRDefault="008B6258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6258" w:rsidRPr="00135238" w:rsidRDefault="008B6258" w:rsidP="00D12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09151981" wp14:editId="098017B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51435</wp:posOffset>
                  </wp:positionV>
                  <wp:extent cx="2238375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508" y="21438"/>
                      <wp:lineTo x="21508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238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8B6258" w:rsidRPr="00135238" w:rsidRDefault="008B6258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:rsidR="00E4192E" w:rsidRDefault="00E4192E">
      <w:pPr>
        <w:spacing w:after="0"/>
        <w:ind w:left="120"/>
      </w:pPr>
    </w:p>
    <w:p w:rsidR="00E4192E" w:rsidRDefault="002549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4192E" w:rsidRDefault="00E4192E">
      <w:pPr>
        <w:spacing w:after="0"/>
        <w:ind w:left="120"/>
      </w:pPr>
    </w:p>
    <w:p w:rsidR="00E4192E" w:rsidRDefault="00E4192E">
      <w:pPr>
        <w:spacing w:after="0"/>
        <w:ind w:left="120"/>
      </w:pPr>
    </w:p>
    <w:p w:rsidR="00E4192E" w:rsidRDefault="002549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192E" w:rsidRDefault="002549F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1343656)</w:t>
      </w:r>
    </w:p>
    <w:p w:rsidR="00E4192E" w:rsidRDefault="00E4192E">
      <w:pPr>
        <w:spacing w:after="0"/>
        <w:ind w:left="120"/>
        <w:jc w:val="center"/>
      </w:pPr>
    </w:p>
    <w:p w:rsidR="00E4192E" w:rsidRDefault="002549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</w:p>
    <w:p w:rsidR="00E4192E" w:rsidRDefault="002549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E4192E" w:rsidRDefault="002549F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E4192E" w:rsidRDefault="00E4192E">
      <w:pPr>
        <w:spacing w:after="0"/>
        <w:ind w:left="120"/>
        <w:jc w:val="center"/>
      </w:pPr>
    </w:p>
    <w:p w:rsidR="00E4192E" w:rsidRDefault="00E4192E">
      <w:pPr>
        <w:spacing w:after="0"/>
        <w:ind w:left="120"/>
        <w:jc w:val="center"/>
      </w:pPr>
    </w:p>
    <w:p w:rsidR="00E4192E" w:rsidRDefault="00E4192E">
      <w:pPr>
        <w:spacing w:after="0"/>
        <w:ind w:left="120"/>
        <w:jc w:val="center"/>
      </w:pPr>
    </w:p>
    <w:p w:rsidR="00E4192E" w:rsidRDefault="00E4192E">
      <w:pPr>
        <w:spacing w:after="0"/>
        <w:ind w:left="120"/>
        <w:jc w:val="center"/>
      </w:pPr>
    </w:p>
    <w:p w:rsidR="00E4192E" w:rsidRDefault="00E4192E">
      <w:pPr>
        <w:spacing w:after="0"/>
        <w:ind w:left="120"/>
        <w:jc w:val="center"/>
      </w:pPr>
    </w:p>
    <w:p w:rsidR="00E4192E" w:rsidRDefault="00E4192E">
      <w:pPr>
        <w:spacing w:after="0"/>
        <w:ind w:left="120"/>
        <w:jc w:val="center"/>
      </w:pPr>
    </w:p>
    <w:p w:rsidR="00E4192E" w:rsidRDefault="00E4192E">
      <w:pPr>
        <w:spacing w:after="0"/>
        <w:ind w:left="120"/>
        <w:jc w:val="center"/>
      </w:pPr>
    </w:p>
    <w:p w:rsidR="00E4192E" w:rsidRDefault="00E4192E">
      <w:pPr>
        <w:spacing w:after="0"/>
        <w:ind w:left="120"/>
        <w:jc w:val="center"/>
      </w:pPr>
    </w:p>
    <w:p w:rsidR="00E4192E" w:rsidRDefault="00E4192E">
      <w:pPr>
        <w:spacing w:after="0"/>
        <w:ind w:left="120"/>
        <w:jc w:val="center"/>
      </w:pPr>
    </w:p>
    <w:p w:rsidR="00E4192E" w:rsidRDefault="002549F7" w:rsidP="00FD61F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f65ef33-2d33-446f-958f-5e32cb3de0af"/>
      <w:r w:rsidR="00FD61F4" w:rsidRPr="00FD61F4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FD61F4" w:rsidRPr="00C909EC">
        <w:rPr>
          <w:rFonts w:ascii="Times New Roman" w:hAnsi="Times New Roman"/>
          <w:b/>
          <w:color w:val="000000"/>
          <w:sz w:val="28"/>
        </w:rPr>
        <w:t>Усть</w:t>
      </w:r>
      <w:proofErr w:type="spellEnd"/>
      <w:r w:rsidR="00FD61F4" w:rsidRPr="00C909EC">
        <w:rPr>
          <w:rFonts w:ascii="Times New Roman" w:hAnsi="Times New Roman"/>
          <w:b/>
          <w:color w:val="000000"/>
          <w:sz w:val="28"/>
        </w:rPr>
        <w:t>-Кубинский округ, с.</w:t>
      </w:r>
      <w:r w:rsidR="00FD61F4">
        <w:rPr>
          <w:rFonts w:ascii="Times New Roman" w:hAnsi="Times New Roman"/>
          <w:b/>
          <w:color w:val="000000"/>
          <w:sz w:val="28"/>
        </w:rPr>
        <w:t xml:space="preserve"> </w:t>
      </w:r>
      <w:r w:rsidR="00FD61F4" w:rsidRPr="00C909EC">
        <w:rPr>
          <w:rFonts w:ascii="Times New Roman" w:hAnsi="Times New Roman"/>
          <w:b/>
          <w:color w:val="000000"/>
          <w:sz w:val="28"/>
        </w:rPr>
        <w:t>Устье</w:t>
      </w:r>
      <w:bookmarkEnd w:id="4"/>
      <w:r w:rsidR="00FD61F4">
        <w:rPr>
          <w:rFonts w:ascii="Times New Roman" w:hAnsi="Times New Roman"/>
          <w:b/>
          <w:color w:val="000000"/>
          <w:sz w:val="28"/>
        </w:rPr>
        <w:t>,</w:t>
      </w:r>
      <w:r w:rsidR="00FD61F4" w:rsidRPr="00C909E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164aad7-7b72-4612-b183-ee0dede85b6a"/>
      <w:r w:rsidR="00FD61F4" w:rsidRPr="00C909EC">
        <w:rPr>
          <w:rFonts w:ascii="Times New Roman" w:hAnsi="Times New Roman"/>
          <w:b/>
          <w:color w:val="000000"/>
          <w:sz w:val="28"/>
        </w:rPr>
        <w:t>2023 г.</w:t>
      </w:r>
      <w:bookmarkEnd w:id="5"/>
    </w:p>
    <w:p w:rsidR="00E4192E" w:rsidRDefault="00E4192E">
      <w:pPr>
        <w:sectPr w:rsidR="00E4192E">
          <w:pgSz w:w="11906" w:h="16383"/>
          <w:pgMar w:top="1134" w:right="850" w:bottom="1134" w:left="1701" w:header="720" w:footer="720" w:gutter="0"/>
          <w:cols w:space="720"/>
        </w:sectPr>
      </w:pPr>
    </w:p>
    <w:p w:rsidR="00E4192E" w:rsidRDefault="002549F7">
      <w:pPr>
        <w:spacing w:after="0" w:line="264" w:lineRule="auto"/>
        <w:ind w:left="120"/>
        <w:jc w:val="both"/>
      </w:pPr>
      <w:bookmarkStart w:id="6" w:name="block-961893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firstLine="600"/>
        <w:jc w:val="both"/>
      </w:pPr>
      <w:bookmarkStart w:id="7" w:name="_Toc118726574"/>
      <w:bookmarkEnd w:id="7"/>
      <w:r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left="120"/>
        <w:jc w:val="both"/>
      </w:pPr>
      <w:bookmarkStart w:id="8" w:name="_Toc118726606"/>
      <w:bookmarkEnd w:id="8"/>
      <w:r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>
        <w:rPr>
          <w:rFonts w:ascii="Times New Roman" w:hAnsi="Times New Roman"/>
          <w:color w:val="000000"/>
          <w:sz w:val="28"/>
        </w:rPr>
        <w:t>значимости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left="120"/>
        <w:jc w:val="both"/>
      </w:pPr>
      <w:bookmarkStart w:id="9" w:name="_Toc118726607"/>
      <w:bookmarkEnd w:id="9"/>
      <w:r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4192E" w:rsidRDefault="00E4192E">
      <w:pPr>
        <w:sectPr w:rsidR="00E4192E">
          <w:pgSz w:w="11906" w:h="16383"/>
          <w:pgMar w:top="1134" w:right="850" w:bottom="1134" w:left="1701" w:header="720" w:footer="720" w:gutter="0"/>
          <w:cols w:space="720"/>
        </w:sectPr>
      </w:pPr>
    </w:p>
    <w:p w:rsidR="00E4192E" w:rsidRDefault="002549F7">
      <w:pPr>
        <w:spacing w:after="0"/>
        <w:ind w:left="120"/>
      </w:pPr>
      <w:bookmarkStart w:id="10" w:name="_Toc118726611"/>
      <w:bookmarkStart w:id="11" w:name="block-9618941"/>
      <w:bookmarkEnd w:id="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E4192E" w:rsidRDefault="00E4192E">
      <w:pPr>
        <w:spacing w:after="0"/>
        <w:ind w:left="120"/>
      </w:pPr>
    </w:p>
    <w:p w:rsidR="00E4192E" w:rsidRDefault="002549F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E4192E" w:rsidRDefault="00E4192E">
      <w:pPr>
        <w:spacing w:after="0"/>
        <w:ind w:left="120"/>
        <w:jc w:val="both"/>
      </w:pPr>
    </w:p>
    <w:p w:rsidR="00E4192E" w:rsidRDefault="002549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4192E" w:rsidRDefault="002549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4192E" w:rsidRDefault="002549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E4192E" w:rsidRDefault="002549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4192E" w:rsidRDefault="002549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E4192E" w:rsidRDefault="002549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E4192E" w:rsidRDefault="002549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биномиальное. </w:t>
      </w:r>
    </w:p>
    <w:p w:rsidR="00E4192E" w:rsidRDefault="00E4192E">
      <w:pPr>
        <w:spacing w:after="0"/>
        <w:ind w:left="120"/>
        <w:jc w:val="both"/>
      </w:pPr>
    </w:p>
    <w:p w:rsidR="00E4192E" w:rsidRDefault="002549F7">
      <w:pPr>
        <w:spacing w:after="0"/>
        <w:ind w:left="120"/>
        <w:jc w:val="both"/>
      </w:pPr>
      <w:bookmarkStart w:id="12" w:name="_Toc118726613"/>
      <w:bookmarkEnd w:id="12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4192E" w:rsidRDefault="00E4192E">
      <w:pPr>
        <w:spacing w:after="0"/>
        <w:ind w:left="120"/>
        <w:jc w:val="both"/>
      </w:pPr>
    </w:p>
    <w:p w:rsidR="00E4192E" w:rsidRDefault="002549F7">
      <w:pPr>
        <w:spacing w:after="0"/>
        <w:ind w:firstLine="600"/>
        <w:jc w:val="both"/>
      </w:pPr>
      <w:bookmarkStart w:id="13" w:name="_Toc73394999"/>
      <w:bookmarkEnd w:id="13"/>
      <w:r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E4192E" w:rsidRDefault="002549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E4192E" w:rsidRDefault="002549F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E4192E" w:rsidRDefault="00E4192E">
      <w:pPr>
        <w:sectPr w:rsidR="00E4192E">
          <w:pgSz w:w="11906" w:h="16383"/>
          <w:pgMar w:top="1134" w:right="850" w:bottom="1134" w:left="1701" w:header="720" w:footer="720" w:gutter="0"/>
          <w:cols w:space="720"/>
        </w:sectPr>
      </w:pPr>
    </w:p>
    <w:p w:rsidR="00E4192E" w:rsidRDefault="002549F7">
      <w:pPr>
        <w:spacing w:after="0" w:line="264" w:lineRule="auto"/>
        <w:ind w:left="120"/>
        <w:jc w:val="both"/>
      </w:pPr>
      <w:bookmarkStart w:id="14" w:name="_Toc118726577"/>
      <w:bookmarkStart w:id="15" w:name="block-9618940"/>
      <w:bookmarkEnd w:id="1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left="120"/>
        <w:jc w:val="both"/>
      </w:pPr>
      <w:bookmarkStart w:id="16" w:name="_Toc118726578"/>
      <w:bookmarkEnd w:id="16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E4192E" w:rsidRDefault="002549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E4192E" w:rsidRDefault="002549F7">
      <w:pPr>
        <w:shd w:val="clear" w:color="auto" w:fill="FFFFFF"/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E4192E" w:rsidRDefault="002549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E4192E" w:rsidRDefault="002549F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E4192E" w:rsidRDefault="002549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E4192E" w:rsidRDefault="002549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left="120"/>
        <w:jc w:val="both"/>
      </w:pPr>
      <w:bookmarkStart w:id="17" w:name="_Toc118726579"/>
      <w:bookmarkEnd w:id="17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4192E" w:rsidRDefault="002549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4192E" w:rsidRDefault="002549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4192E" w:rsidRDefault="002549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E4192E" w:rsidRDefault="002549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4192E" w:rsidRDefault="002549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E4192E" w:rsidRDefault="002549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4192E" w:rsidRDefault="002549F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4192E" w:rsidRDefault="002549F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4192E" w:rsidRDefault="002549F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4192E" w:rsidRDefault="002549F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4192E" w:rsidRDefault="002549F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E4192E" w:rsidRDefault="002549F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4192E" w:rsidRDefault="002549F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E4192E" w:rsidRDefault="002549F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4192E" w:rsidRDefault="002549F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4192E" w:rsidRDefault="002549F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4192E" w:rsidRDefault="002549F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E4192E" w:rsidRDefault="002549F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4192E" w:rsidRDefault="002549F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E4192E" w:rsidRDefault="002549F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4192E" w:rsidRDefault="002549F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4192E" w:rsidRDefault="002549F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left="120"/>
        <w:jc w:val="both"/>
      </w:pPr>
      <w:bookmarkStart w:id="18" w:name="_Toc118726608"/>
      <w:bookmarkEnd w:id="18"/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left="120"/>
        <w:jc w:val="both"/>
      </w:pPr>
      <w:bookmarkStart w:id="19" w:name="_Toc118726609"/>
      <w:bookmarkEnd w:id="19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4192E" w:rsidRDefault="00E4192E">
      <w:pPr>
        <w:spacing w:after="0" w:line="264" w:lineRule="auto"/>
        <w:ind w:left="120"/>
        <w:jc w:val="both"/>
      </w:pP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E4192E" w:rsidRDefault="00254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E4192E" w:rsidRDefault="00E4192E">
      <w:pPr>
        <w:sectPr w:rsidR="00E4192E">
          <w:pgSz w:w="11906" w:h="16383"/>
          <w:pgMar w:top="1134" w:right="850" w:bottom="1134" w:left="1701" w:header="720" w:footer="720" w:gutter="0"/>
          <w:cols w:space="720"/>
        </w:sectPr>
      </w:pPr>
    </w:p>
    <w:p w:rsidR="00E35506" w:rsidRPr="00E35506" w:rsidRDefault="002549F7" w:rsidP="00E35506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20" w:name="block-961893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1" w:name="block-9618938"/>
      <w:bookmarkEnd w:id="20"/>
      <w:r w:rsidR="00E35506" w:rsidRPr="00E3550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E35506" w:rsidRP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550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 КЛАСС</w:t>
      </w:r>
    </w:p>
    <w:tbl>
      <w:tblPr>
        <w:tblW w:w="13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5869"/>
        <w:gridCol w:w="672"/>
        <w:gridCol w:w="1859"/>
        <w:gridCol w:w="1916"/>
        <w:gridCol w:w="2925"/>
      </w:tblGrid>
      <w:tr w:rsidR="00E35506" w:rsidRPr="00E35506" w:rsidTr="00E3550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5839" w:type="dxa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80" w:type="dxa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35506" w:rsidRPr="00E35506" w:rsidTr="00E3550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  <w:vAlign w:val="center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880" w:type="dxa"/>
            <w:vMerge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данных и описательная статистика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Операции над событиями, сложение вероятностей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Серии последовательных испытаний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6388" w:type="dxa"/>
            <w:gridSpan w:val="2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35506" w:rsidRP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550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11 КЛАСС</w:t>
      </w:r>
    </w:p>
    <w:tbl>
      <w:tblPr>
        <w:tblW w:w="13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5756"/>
        <w:gridCol w:w="672"/>
        <w:gridCol w:w="1910"/>
        <w:gridCol w:w="1842"/>
        <w:gridCol w:w="2977"/>
      </w:tblGrid>
      <w:tr w:rsidR="00E35506" w:rsidRPr="00E35506" w:rsidTr="00E3550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5726" w:type="dxa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394" w:type="dxa"/>
            <w:gridSpan w:val="3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32" w:type="dxa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35506" w:rsidRPr="00E35506" w:rsidTr="00E3550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726" w:type="dxa"/>
            <w:vMerge/>
            <w:vAlign w:val="center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hideMark/>
          </w:tcPr>
          <w:p w:rsidR="00E35506" w:rsidRPr="00E35506" w:rsidRDefault="00E35506" w:rsidP="00E35506">
            <w:pPr>
              <w:spacing w:after="0" w:line="240" w:lineRule="auto"/>
              <w:ind w:left="-184" w:firstLine="184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32" w:type="dxa"/>
            <w:vMerge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Математическое ожидание случайной величины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1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Дисперсия и стандартное отклонение случайной величины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12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Закон больших чисел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12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726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Непрерывные случайные величины (распределения)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1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Нормальное</w:t>
            </w:r>
            <w:proofErr w:type="gramEnd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распределения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812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6359" w:type="dxa"/>
            <w:gridSpan w:val="2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35506" w:rsidRP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550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ПОУРОЧНОЕ ПЛАНИРОВАНИЕ</w:t>
      </w:r>
    </w:p>
    <w:p w:rsid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35506" w:rsidRP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550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 КЛАСС</w:t>
      </w:r>
    </w:p>
    <w:tbl>
      <w:tblPr>
        <w:tblW w:w="137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5914"/>
        <w:gridCol w:w="672"/>
        <w:gridCol w:w="1459"/>
        <w:gridCol w:w="1555"/>
        <w:gridCol w:w="1559"/>
        <w:gridCol w:w="2052"/>
      </w:tblGrid>
      <w:tr w:rsidR="00E35506" w:rsidRPr="00E35506" w:rsidTr="00E3550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5884" w:type="dxa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6" w:type="dxa"/>
            <w:gridSpan w:val="3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9" w:type="dxa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007" w:type="dxa"/>
            <w:vMerge w:val="restart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E35506" w:rsidRPr="00E35506" w:rsidTr="00E3550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29" w:type="dxa"/>
            <w:vMerge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данных с помощью таблиц и диаграмм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Среднее арифметическое, медиана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"Представление данных и описательная статистика"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Вероятность случайного события. Практическая работа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Операции над событиями: пересечение, объединение событий, противоположные события.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Диаграммы Эйлера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Условная вероятность.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Умножение вероятностей.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Дерево случайного эксперимента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Формула полной вероятности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Независимые события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"Формула полной вероятности. Независимые события"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Перестановки и факториал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Число сочетаний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Треугольник Паскаля. Формула бинома Ньютона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Серия независимых испытаний Бернулли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Случайная величина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Распределение вероятностей. Диаграмма распределения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Сумма и произведение случайных величин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Сумма и произведение случайных величин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Примеры распределений, в том числе </w:t>
            </w:r>
            <w:proofErr w:type="gramStart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геометрическое</w:t>
            </w:r>
            <w:proofErr w:type="gramEnd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биномиальное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Примеры распределений, в том числе </w:t>
            </w:r>
            <w:proofErr w:type="gramStart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геометрическое</w:t>
            </w:r>
            <w:proofErr w:type="gramEnd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</w:t>
            </w: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биномиальное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5884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6389" w:type="dxa"/>
            <w:gridSpan w:val="2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1429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gridSpan w:val="2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550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11 КЛАСС</w:t>
      </w:r>
    </w:p>
    <w:p w:rsidR="00E35506" w:rsidRPr="00E35506" w:rsidRDefault="00E35506" w:rsidP="00E3550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W w:w="138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963"/>
        <w:gridCol w:w="672"/>
        <w:gridCol w:w="1526"/>
        <w:gridCol w:w="1697"/>
        <w:gridCol w:w="1438"/>
        <w:gridCol w:w="2090"/>
      </w:tblGrid>
      <w:tr w:rsidR="00E35506" w:rsidRPr="00E35506" w:rsidTr="00E35506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6025" w:type="dxa"/>
            <w:vMerge w:val="restart"/>
            <w:shd w:val="clear" w:color="auto" w:fill="FFFFFF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7" w:type="dxa"/>
            <w:gridSpan w:val="3"/>
            <w:shd w:val="clear" w:color="auto" w:fill="FFFFFF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Дата</w:t>
            </w:r>
          </w:p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 изучения</w:t>
            </w:r>
          </w:p>
        </w:tc>
        <w:tc>
          <w:tcPr>
            <w:tcW w:w="2051" w:type="dxa"/>
            <w:vMerge w:val="restart"/>
            <w:shd w:val="clear" w:color="auto" w:fill="FFFFFF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E35506" w:rsidRPr="00E35506" w:rsidTr="00E3550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025" w:type="dxa"/>
            <w:vMerge/>
            <w:vAlign w:val="center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71" w:type="dxa"/>
            <w:shd w:val="clear" w:color="auto" w:fill="FFFFFF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Примеры применения математического ожидания </w:t>
            </w: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(страхование, лотерея)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Математическое ожидание суммы случайных величин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Дисперсия и стандартное отклонение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Дисперсия и стандартное отклонение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Дисперсии геометрического и биномиального распределения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с использованием электронных таблиц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Закон больших чисел. Выборочный метод исследований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Закон больших чисел. Выборочный метод исследований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с использованием электронных таблиц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с использованием электронных таблиц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Повторение, обобщение и систематизация знаний. </w:t>
            </w: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Случайные величины и распределения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6025" w:type="dxa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E35506" w:rsidRPr="00E35506" w:rsidTr="00E35506">
        <w:trPr>
          <w:tblCellSpacing w:w="15" w:type="dxa"/>
        </w:trPr>
        <w:tc>
          <w:tcPr>
            <w:tcW w:w="6389" w:type="dxa"/>
            <w:gridSpan w:val="2"/>
            <w:hideMark/>
          </w:tcPr>
          <w:p w:rsidR="00E35506" w:rsidRPr="00E35506" w:rsidRDefault="00E35506" w:rsidP="00E3550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1498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:rsidR="00E35506" w:rsidRPr="00E35506" w:rsidRDefault="00E35506" w:rsidP="00E3550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35506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gridSpan w:val="2"/>
            <w:hideMark/>
          </w:tcPr>
          <w:p w:rsidR="00E35506" w:rsidRPr="00E35506" w:rsidRDefault="00E35506" w:rsidP="00E35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E4192E" w:rsidRDefault="00E4192E" w:rsidP="00FD61F4">
      <w:pPr>
        <w:spacing w:after="0"/>
        <w:ind w:left="120"/>
        <w:sectPr w:rsidR="00E419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92E" w:rsidRDefault="002549F7">
      <w:pPr>
        <w:spacing w:after="0"/>
        <w:ind w:left="120"/>
      </w:pPr>
      <w:bookmarkStart w:id="22" w:name="block-961893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192E" w:rsidRDefault="002549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192E" w:rsidRDefault="002549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192E" w:rsidRDefault="002549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4192E" w:rsidRDefault="002549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4192E" w:rsidRDefault="002549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192E" w:rsidRDefault="002549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192E" w:rsidRDefault="00E4192E">
      <w:pPr>
        <w:spacing w:after="0"/>
        <w:ind w:left="120"/>
      </w:pPr>
    </w:p>
    <w:p w:rsidR="002549F7" w:rsidRDefault="002549F7" w:rsidP="00E355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22"/>
    </w:p>
    <w:sectPr w:rsidR="002549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AB2"/>
    <w:multiLevelType w:val="multilevel"/>
    <w:tmpl w:val="8DB629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31122"/>
    <w:multiLevelType w:val="multilevel"/>
    <w:tmpl w:val="E99E0D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61DAF"/>
    <w:multiLevelType w:val="multilevel"/>
    <w:tmpl w:val="DE7CB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9569B"/>
    <w:multiLevelType w:val="multilevel"/>
    <w:tmpl w:val="77D0F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53776"/>
    <w:multiLevelType w:val="multilevel"/>
    <w:tmpl w:val="E4E83F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62ADE"/>
    <w:multiLevelType w:val="multilevel"/>
    <w:tmpl w:val="6E343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E"/>
    <w:rsid w:val="002549F7"/>
    <w:rsid w:val="0048110B"/>
    <w:rsid w:val="008B6258"/>
    <w:rsid w:val="00E35506"/>
    <w:rsid w:val="00E4192E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3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6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5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1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8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0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4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3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2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9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6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0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3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5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0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E94D-7D75-4798-A6FC-3DCC4615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2023-08-30T19:11:00Z</dcterms:created>
  <dcterms:modified xsi:type="dcterms:W3CDTF">2023-09-22T14:34:00Z</dcterms:modified>
</cp:coreProperties>
</file>