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B584" w14:textId="77777777" w:rsidR="00362D4D" w:rsidRDefault="00362D4D" w:rsidP="00362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1969F" w14:textId="1DD86425" w:rsidR="00362D4D" w:rsidRDefault="00362D4D" w:rsidP="00362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УО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14:paraId="11869518" w14:textId="77777777" w:rsidR="00362D4D" w:rsidRDefault="00362D4D" w:rsidP="00362D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F0AF6" w14:textId="77777777" w:rsidR="005269B0" w:rsidRPr="005269B0" w:rsidRDefault="005269B0" w:rsidP="0052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B0">
        <w:rPr>
          <w:rFonts w:ascii="Times New Roman" w:hAnsi="Times New Roman" w:cs="Times New Roman"/>
          <w:sz w:val="28"/>
          <w:szCs w:val="28"/>
        </w:rPr>
        <w:t>Адаптированная рабочая программа (далее Программа) учителя-логопеда по коррекционно-развивающей деятельности с детьми дошкольного в</w:t>
      </w:r>
      <w:r w:rsidR="00094437">
        <w:rPr>
          <w:rFonts w:ascii="Times New Roman" w:hAnsi="Times New Roman" w:cs="Times New Roman"/>
          <w:sz w:val="28"/>
          <w:szCs w:val="28"/>
        </w:rPr>
        <w:t xml:space="preserve">озраста с тяжелыми нарушениями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речи (ТНР) </w:t>
      </w:r>
      <w:r w:rsidRPr="005269B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064464E6" w14:textId="77777777" w:rsidR="005269B0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DF83D4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01D11F4E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«24»ноября2022 г.№1022);</w:t>
      </w:r>
    </w:p>
    <w:p w14:paraId="4EAAAB28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здоровья(далее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047503BD" w14:textId="77777777" w:rsidR="005269B0" w:rsidRPr="005269B0" w:rsidRDefault="005269B0" w:rsidP="005269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269B0">
        <w:rPr>
          <w:sz w:val="28"/>
          <w:szCs w:val="28"/>
        </w:rPr>
        <w:t xml:space="preserve">- </w:t>
      </w:r>
      <w:hyperlink r:id="rId6" w:anchor="6580IP" w:history="1">
        <w:r w:rsidRPr="005269B0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269B0">
        <w:rPr>
          <w:sz w:val="28"/>
          <w:szCs w:val="28"/>
        </w:rPr>
        <w:t xml:space="preserve"> (утв. Главным государственным санитарным врачом РФ </w:t>
      </w:r>
      <w:r w:rsidRPr="005269B0">
        <w:rPr>
          <w:bCs/>
          <w:sz w:val="28"/>
          <w:szCs w:val="28"/>
        </w:rPr>
        <w:t>Постановление от 28 сентября 2020 года № 28</w:t>
      </w:r>
      <w:r w:rsidRPr="005269B0">
        <w:rPr>
          <w:sz w:val="28"/>
          <w:szCs w:val="28"/>
        </w:rPr>
        <w:t>).</w:t>
      </w:r>
    </w:p>
    <w:p w14:paraId="181D2ADA" w14:textId="77777777" w:rsidR="005269B0" w:rsidRPr="005269B0" w:rsidRDefault="005269B0" w:rsidP="005269B0">
      <w:pPr>
        <w:pStyle w:val="Default"/>
        <w:ind w:firstLine="567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Рабочая Программа для детей дошкольного возраста с ТНР разработана на основе: </w:t>
      </w:r>
    </w:p>
    <w:p w14:paraId="3201A1B9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АООП дошкольного образования детей с ТНР МАОУ «Усть-Кубинский центр образования»;</w:t>
      </w:r>
    </w:p>
    <w:p w14:paraId="03A5F65A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 «Комплексной образовательной программы  для детей с тяжелыми нарушениями речи (ОНР) с 4 до 7 лет» (автор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10E87A65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Примерной адаптированной основной образовательной программы для детей с тяжелыми нарушениями речи (общим недоразвитием речи) с 3 до 7 лет (авт. </w:t>
      </w:r>
      <w:proofErr w:type="spellStart"/>
      <w:r w:rsidRPr="005269B0">
        <w:rPr>
          <w:sz w:val="28"/>
          <w:szCs w:val="28"/>
        </w:rPr>
        <w:t>Н.В.Нищева</w:t>
      </w:r>
      <w:proofErr w:type="spellEnd"/>
      <w:r w:rsidRPr="005269B0">
        <w:rPr>
          <w:sz w:val="28"/>
          <w:szCs w:val="28"/>
        </w:rPr>
        <w:t>);</w:t>
      </w:r>
    </w:p>
    <w:p w14:paraId="41AC21CC" w14:textId="77777777" w:rsidR="005269B0" w:rsidRPr="00B91773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Программ дошкольных образовательных учреждений компенсирующего вида для детей с нарушением речи «Коррекция нарушений речи» (авт. </w:t>
      </w:r>
      <w:proofErr w:type="spellStart"/>
      <w:r w:rsidRPr="005269B0">
        <w:rPr>
          <w:sz w:val="28"/>
          <w:szCs w:val="28"/>
        </w:rPr>
        <w:t>Т.Б.Филичева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Г.В.Чиркина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Т.В.Туманова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С.А.Миронова</w:t>
      </w:r>
      <w:proofErr w:type="spellEnd"/>
      <w:r w:rsidRPr="005269B0">
        <w:rPr>
          <w:sz w:val="28"/>
          <w:szCs w:val="28"/>
        </w:rPr>
        <w:t xml:space="preserve">, </w:t>
      </w:r>
      <w:proofErr w:type="spellStart"/>
      <w:r w:rsidRPr="005269B0">
        <w:rPr>
          <w:sz w:val="28"/>
          <w:szCs w:val="28"/>
        </w:rPr>
        <w:t>А.В.Лагутина</w:t>
      </w:r>
      <w:proofErr w:type="spellEnd"/>
      <w:r w:rsidRPr="005269B0">
        <w:rPr>
          <w:sz w:val="28"/>
          <w:szCs w:val="28"/>
        </w:rPr>
        <w:t>).</w:t>
      </w:r>
    </w:p>
    <w:p w14:paraId="0399764A" w14:textId="77777777" w:rsidR="00B90C92" w:rsidRPr="00B91773" w:rsidRDefault="00B90C92" w:rsidP="00B917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/>
          <w:sz w:val="28"/>
          <w:szCs w:val="28"/>
        </w:rPr>
        <w:t>Программа предн</w:t>
      </w:r>
      <w:r w:rsidR="007E6E2F">
        <w:rPr>
          <w:rFonts w:ascii="Times New Roman" w:hAnsi="Times New Roman"/>
          <w:sz w:val="28"/>
          <w:szCs w:val="28"/>
        </w:rPr>
        <w:t>азначена для работы с детьми 6-7</w:t>
      </w:r>
      <w:r w:rsidR="005269B0"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лет, имеющими тяжелые нарушения речи (ТНР) в группах комбинированной направленности. </w:t>
      </w:r>
      <w:r w:rsidRPr="00B917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позволяет наиболее рационально организовать работу группы для детей с ТНР, обеспечить единство их требований в формировании полноценной речевой деятельности, создать предпосылки для дальнейшего обучения. </w:t>
      </w:r>
      <w:r w:rsidRPr="00B91773">
        <w:rPr>
          <w:rFonts w:ascii="Times New Roman" w:hAnsi="Times New Roman"/>
          <w:sz w:val="28"/>
          <w:szCs w:val="28"/>
        </w:rPr>
        <w:t xml:space="preserve">В программе представлены организация и содержание коррекционно-воспитательной работы с учетом уровня развития ребенка, структуры дефекта, индивидуальных особенностей. </w:t>
      </w:r>
    </w:p>
    <w:p w14:paraId="315BACEE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Срок реализации</w:t>
      </w:r>
      <w:r w:rsidR="005A2372">
        <w:rPr>
          <w:rFonts w:ascii="Times New Roman" w:hAnsi="Times New Roman" w:cs="Times New Roman"/>
          <w:sz w:val="28"/>
          <w:szCs w:val="28"/>
        </w:rPr>
        <w:t xml:space="preserve"> программы 1 год – сентябрь 2023- май 2024 </w:t>
      </w:r>
      <w:r w:rsidRPr="00B9177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505FB35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6379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</w:t>
      </w:r>
      <w:r w:rsidRPr="00376379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с ТНР, индивидуальными особенностями его развития и состояния здоровья.</w:t>
      </w:r>
    </w:p>
    <w:p w14:paraId="7182E470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458281C4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3AB91764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14:paraId="69C33356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14:paraId="00956C8C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14:paraId="7F71E576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4F7CDF52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0490311F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2AB92E0E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1D28A6FB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14:paraId="3B9AA122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37637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76379">
        <w:rPr>
          <w:rFonts w:ascii="Times New Roman" w:hAnsi="Times New Roman" w:cs="Times New Roman"/>
          <w:sz w:val="28"/>
          <w:szCs w:val="28"/>
        </w:rPr>
        <w:t>), охраны и укрепления здоровья обучающихся с ТНР;</w:t>
      </w:r>
    </w:p>
    <w:p w14:paraId="362466C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14:paraId="2D888AF5" w14:textId="77777777" w:rsidR="005269B0" w:rsidRPr="00B91773" w:rsidRDefault="005269B0" w:rsidP="00526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6A47B397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14:paraId="5BC198D9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14:paraId="2D119360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</w:t>
      </w:r>
      <w:r w:rsidRPr="00376379"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развития ребенка с ТНР. Они представлены в виде изложения возможных достижений обучающихся на разных возрастных этапах дошкольного детства.</w:t>
      </w:r>
    </w:p>
    <w:p w14:paraId="164F9BD9" w14:textId="77777777" w:rsidR="005269B0" w:rsidRPr="005269B0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071AA2BC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на этапе завершения освоения Программы</w:t>
      </w:r>
    </w:p>
    <w:p w14:paraId="23E1C40A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14:paraId="272A80E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1) обладает сформированной мотивацией к школьному обучению;</w:t>
      </w:r>
    </w:p>
    <w:p w14:paraId="249F425C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14:paraId="0CC1784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3) употребляет слова, обозначающие личностные характеристики, многозначные;</w:t>
      </w:r>
    </w:p>
    <w:p w14:paraId="752EE4E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4) умеет подбирать слова с противоположным и сходным значением;</w:t>
      </w:r>
    </w:p>
    <w:p w14:paraId="2310277E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5) правильно употребляет основные грамматические формы слова;</w:t>
      </w:r>
    </w:p>
    <w:p w14:paraId="3DC7E1D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6) 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382EEEFC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7) 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7B930E2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8) 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539257B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9) правильно произносит звуки (в соответствии с онтогенезом);</w:t>
      </w:r>
    </w:p>
    <w:p w14:paraId="303AE842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10) 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14:paraId="5EED065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11) выбирает род занятий, участников по совместной деятельности, избирательно и устойчиво взаимодействует с детьми;</w:t>
      </w:r>
    </w:p>
    <w:p w14:paraId="461913B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12) участвует в коллективном создании замысла в игре и на занятиях;</w:t>
      </w:r>
    </w:p>
    <w:p w14:paraId="4B15503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13) передает как можно более точное сообщение другому, проявляя внимание к собеседнику;</w:t>
      </w:r>
    </w:p>
    <w:p w14:paraId="0BB2D21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14) 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663308E8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15) 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14:paraId="4EE9A7D6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16) 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14:paraId="74D8AABC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17) 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371AE10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18) 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1D370D8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19) определяет пространственное расположение предметов относительно себя, геометрические фигуры;</w:t>
      </w:r>
    </w:p>
    <w:p w14:paraId="640EBAEC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20) 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14:paraId="2425E97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21) определяет времена года, части суток;</w:t>
      </w:r>
    </w:p>
    <w:p w14:paraId="5D7B66F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22) самостоятельно получает новую информацию (задает вопросы, экспериментирует);</w:t>
      </w:r>
    </w:p>
    <w:p w14:paraId="622A8DB6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23) 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14:paraId="158B79D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24) составляет рассказы по сюжетным картинкам и по серии сюжетных картинок, используя графические схемы, наглядные опоры;</w:t>
      </w:r>
    </w:p>
    <w:p w14:paraId="22CE67E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25) составляет с помощью педагогического работника небольшие сообщения, рассказы из личного опыта;</w:t>
      </w:r>
    </w:p>
    <w:p w14:paraId="6374DC3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26) владеет предпосылками овладения грамотой;</w:t>
      </w:r>
    </w:p>
    <w:p w14:paraId="1531E96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27) стремится к использованию различных средств и материалов в процессе изобразительной деятельности;</w:t>
      </w:r>
    </w:p>
    <w:p w14:paraId="36D3D4B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28) 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14:paraId="7793F7B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29) проявляет интерес к произведениям народной, классической и современной музыки, к музыкальным инструментам;</w:t>
      </w:r>
    </w:p>
    <w:p w14:paraId="02944BF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30) сопереживает персонажам художественных произведений;</w:t>
      </w:r>
    </w:p>
    <w:p w14:paraId="0E339DC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31) 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14:paraId="6D377FC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32) осуществляет элементарное двигательное и словесное планирование действий в ходе спортивных упражнений;</w:t>
      </w:r>
    </w:p>
    <w:p w14:paraId="052CF80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33)знает и подчиняется правилам подвижных игр, эстафет, игр с элементами спорта;</w:t>
      </w:r>
    </w:p>
    <w:p w14:paraId="29337052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14:paraId="3568BC7A" w14:textId="77777777" w:rsidR="002701B6" w:rsidRPr="00B91773" w:rsidRDefault="002701B6" w:rsidP="002701B6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B91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773">
        <w:rPr>
          <w:sz w:val="28"/>
          <w:szCs w:val="28"/>
        </w:rPr>
        <w:t>Мониторинг речевого развития проводится 2 раза в год (вводный – 1-2 неделя сентября, итоговый – 3</w:t>
      </w:r>
      <w:r>
        <w:rPr>
          <w:sz w:val="28"/>
          <w:szCs w:val="28"/>
        </w:rPr>
        <w:t xml:space="preserve"> </w:t>
      </w:r>
      <w:r w:rsidRPr="00B91773">
        <w:rPr>
          <w:sz w:val="28"/>
          <w:szCs w:val="28"/>
        </w:rPr>
        <w:t xml:space="preserve">- 4 неделя мая), где отмечается динамика коррекции речевого развития ребенка. </w:t>
      </w:r>
      <w:r>
        <w:rPr>
          <w:rFonts w:eastAsiaTheme="minorHAnsi"/>
          <w:sz w:val="28"/>
          <w:szCs w:val="28"/>
        </w:rPr>
        <w:t xml:space="preserve">Диагностика устной речи детей проводится </w:t>
      </w:r>
      <w:r w:rsidRPr="00B91773">
        <w:rPr>
          <w:rFonts w:eastAsiaTheme="minorHAnsi"/>
          <w:sz w:val="28"/>
          <w:szCs w:val="28"/>
        </w:rPr>
        <w:t xml:space="preserve">по альбому логопеда Н.В. </w:t>
      </w:r>
      <w:proofErr w:type="spellStart"/>
      <w:r w:rsidRPr="00B91773">
        <w:rPr>
          <w:rFonts w:eastAsiaTheme="minorHAnsi"/>
          <w:sz w:val="28"/>
          <w:szCs w:val="28"/>
        </w:rPr>
        <w:t>Нищево</w:t>
      </w:r>
      <w:r w:rsidR="005A2372">
        <w:rPr>
          <w:rFonts w:eastAsiaTheme="minorHAnsi"/>
          <w:sz w:val="28"/>
          <w:szCs w:val="28"/>
        </w:rPr>
        <w:t>й</w:t>
      </w:r>
      <w:proofErr w:type="spellEnd"/>
      <w:r w:rsidR="005A2372">
        <w:rPr>
          <w:rFonts w:eastAsiaTheme="minorHAnsi"/>
          <w:sz w:val="28"/>
          <w:szCs w:val="28"/>
        </w:rPr>
        <w:t>, с 1 по 18</w:t>
      </w:r>
      <w:r w:rsidRPr="00B91773">
        <w:rPr>
          <w:rFonts w:eastAsiaTheme="minorHAnsi"/>
          <w:sz w:val="28"/>
          <w:szCs w:val="28"/>
        </w:rPr>
        <w:t xml:space="preserve"> сентября,</w:t>
      </w:r>
      <w:r w:rsidR="005A2372">
        <w:rPr>
          <w:rFonts w:eastAsiaTheme="minorHAnsi"/>
          <w:sz w:val="28"/>
          <w:szCs w:val="28"/>
        </w:rPr>
        <w:t xml:space="preserve"> с 18</w:t>
      </w:r>
      <w:r w:rsidRPr="00B91773">
        <w:rPr>
          <w:rFonts w:eastAsiaTheme="minorHAnsi"/>
          <w:sz w:val="28"/>
          <w:szCs w:val="28"/>
        </w:rPr>
        <w:t xml:space="preserve"> по 31 мая.  </w:t>
      </w:r>
    </w:p>
    <w:p w14:paraId="0E136120" w14:textId="77777777" w:rsidR="002701B6" w:rsidRPr="00B91773" w:rsidRDefault="002701B6" w:rsidP="002701B6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B91773">
        <w:rPr>
          <w:rFonts w:eastAsiaTheme="minorHAnsi"/>
          <w:sz w:val="28"/>
          <w:szCs w:val="28"/>
        </w:rPr>
        <w:tab/>
      </w:r>
      <w:r w:rsidRPr="00B91773">
        <w:rPr>
          <w:rFonts w:eastAsiaTheme="minorHAnsi"/>
          <w:sz w:val="28"/>
          <w:szCs w:val="28"/>
        </w:rPr>
        <w:tab/>
      </w:r>
      <w:r w:rsidRPr="00B91773">
        <w:rPr>
          <w:sz w:val="28"/>
          <w:szCs w:val="28"/>
        </w:rPr>
        <w:t xml:space="preserve"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</w:t>
      </w:r>
    </w:p>
    <w:p w14:paraId="1881C312" w14:textId="77777777" w:rsidR="00B90C92" w:rsidRPr="00B91773" w:rsidRDefault="00B90C92" w:rsidP="00B9177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B91773">
        <w:rPr>
          <w:sz w:val="28"/>
          <w:szCs w:val="28"/>
        </w:rPr>
        <w:lastRenderedPageBreak/>
        <w:tab/>
        <w:t xml:space="preserve">Мониторинг речевого развития проводится 2 раза в год (вводный – 1-2 неделя сентября, итоговый – 3- 4 неделя мая), где отмечается динамика коррекции речевого развития ребенка. </w:t>
      </w:r>
      <w:r w:rsidRPr="00B91773">
        <w:rPr>
          <w:rFonts w:eastAsiaTheme="minorHAnsi"/>
          <w:sz w:val="28"/>
          <w:szCs w:val="28"/>
        </w:rPr>
        <w:t xml:space="preserve">Диагностика устной речи детей  проводится  по альбому </w:t>
      </w:r>
      <w:r w:rsidR="005A2372">
        <w:rPr>
          <w:rFonts w:eastAsiaTheme="minorHAnsi"/>
          <w:sz w:val="28"/>
          <w:szCs w:val="28"/>
        </w:rPr>
        <w:t xml:space="preserve">логопеда Н.В. </w:t>
      </w:r>
      <w:proofErr w:type="spellStart"/>
      <w:r w:rsidR="005A2372">
        <w:rPr>
          <w:rFonts w:eastAsiaTheme="minorHAnsi"/>
          <w:sz w:val="28"/>
          <w:szCs w:val="28"/>
        </w:rPr>
        <w:t>Нищевой</w:t>
      </w:r>
      <w:proofErr w:type="spellEnd"/>
      <w:r w:rsidR="005A2372">
        <w:rPr>
          <w:rFonts w:eastAsiaTheme="minorHAnsi"/>
          <w:sz w:val="28"/>
          <w:szCs w:val="28"/>
        </w:rPr>
        <w:t>, с 1 по 18 сентября, с 18</w:t>
      </w:r>
      <w:r w:rsidRPr="00B91773">
        <w:rPr>
          <w:rFonts w:eastAsiaTheme="minorHAnsi"/>
          <w:sz w:val="28"/>
          <w:szCs w:val="28"/>
        </w:rPr>
        <w:t xml:space="preserve"> по 31 мая.  </w:t>
      </w:r>
    </w:p>
    <w:p w14:paraId="45255717" w14:textId="77777777" w:rsidR="00B90C92" w:rsidRPr="00B91773" w:rsidRDefault="00B90C92" w:rsidP="00B9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Мониторинг построен  на основе  следующих методических разработок:                                                                                                                                                    </w:t>
      </w:r>
    </w:p>
    <w:p w14:paraId="448AE71F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1.Методика речевого развития Н. В. </w:t>
      </w:r>
      <w:proofErr w:type="spellStart"/>
      <w:r w:rsidRPr="00B9177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91773">
        <w:rPr>
          <w:rFonts w:ascii="Times New Roman" w:hAnsi="Times New Roman" w:cs="Times New Roman"/>
          <w:sz w:val="28"/>
          <w:szCs w:val="28"/>
        </w:rPr>
        <w:t xml:space="preserve"> «Речевая карта от 4 до 7лет».</w:t>
      </w:r>
    </w:p>
    <w:p w14:paraId="1FD15AF8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2. «Мониторинг в детском саду» Бабаева Т И, Гогоберидзе А,Г., Михайлова З.А.;</w:t>
      </w:r>
    </w:p>
    <w:p w14:paraId="3D9B933E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3. «Путешествие по Стране Правильной Речи» </w:t>
      </w:r>
      <w:r w:rsidR="005A2372">
        <w:rPr>
          <w:rFonts w:ascii="Times New Roman" w:hAnsi="Times New Roman" w:cs="Times New Roman"/>
          <w:sz w:val="28"/>
          <w:szCs w:val="28"/>
        </w:rPr>
        <w:t>Диагностическая тетрадь О.Н.</w:t>
      </w:r>
      <w:r w:rsidRPr="00B9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773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="005A2372">
        <w:rPr>
          <w:rFonts w:ascii="Times New Roman" w:hAnsi="Times New Roman" w:cs="Times New Roman"/>
          <w:sz w:val="28"/>
          <w:szCs w:val="28"/>
        </w:rPr>
        <w:t xml:space="preserve">, З.В. </w:t>
      </w:r>
      <w:proofErr w:type="spellStart"/>
      <w:r w:rsidR="005A2372">
        <w:rPr>
          <w:rFonts w:ascii="Times New Roman" w:hAnsi="Times New Roman" w:cs="Times New Roman"/>
          <w:sz w:val="28"/>
          <w:szCs w:val="28"/>
        </w:rPr>
        <w:t>Бадкова</w:t>
      </w:r>
      <w:proofErr w:type="spellEnd"/>
      <w:r w:rsidRPr="00B91773">
        <w:rPr>
          <w:rFonts w:ascii="Times New Roman" w:hAnsi="Times New Roman" w:cs="Times New Roman"/>
          <w:sz w:val="28"/>
          <w:szCs w:val="28"/>
        </w:rPr>
        <w:t>,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И.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773">
        <w:rPr>
          <w:rFonts w:ascii="Times New Roman" w:hAnsi="Times New Roman" w:cs="Times New Roman"/>
          <w:sz w:val="28"/>
          <w:szCs w:val="28"/>
        </w:rPr>
        <w:t>Яблонковская</w:t>
      </w:r>
      <w:proofErr w:type="spellEnd"/>
      <w:r w:rsidRPr="00B9177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</w:p>
    <w:p w14:paraId="146C7F60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4. «Альбом для логопеда» О.Б. Иншакова;                                                                                                                                                                                   </w:t>
      </w:r>
    </w:p>
    <w:p w14:paraId="215F5527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5. «Дидактический материал по обследованию звуковой стороны речи» Т.П, Бессонова, О.Е. Грибова;</w:t>
      </w:r>
    </w:p>
    <w:p w14:paraId="61527363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Учебный год в логопедической группе для детей с общим недоразвитием речи начинается 1 сентября и заканчивается 31 мая. Задачи и содержание  коррекционно</w:t>
      </w:r>
      <w:r w:rsidR="006B24F1">
        <w:rPr>
          <w:rFonts w:ascii="Times New Roman" w:hAnsi="Times New Roman" w:cs="Times New Roman"/>
          <w:sz w:val="28"/>
          <w:szCs w:val="28"/>
        </w:rPr>
        <w:t>-развивающего обучения детей 6-7</w:t>
      </w:r>
      <w:r w:rsidRPr="00B91773">
        <w:rPr>
          <w:rFonts w:ascii="Times New Roman" w:hAnsi="Times New Roman" w:cs="Times New Roman"/>
          <w:sz w:val="28"/>
          <w:szCs w:val="28"/>
        </w:rPr>
        <w:t xml:space="preserve">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требованиями  общеобразовательной программы МАОУ «Усть-Кубинский центр образования».</w:t>
      </w:r>
    </w:p>
    <w:p w14:paraId="33217BFA" w14:textId="77777777" w:rsidR="00B90C92" w:rsidRPr="00B91773" w:rsidRDefault="00B90C92" w:rsidP="00B917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Годовое обучение условно подразделяется на 3 периода обучения:                                                                                                                                                                           1 период - сентябрь, октябрь, ноябрь (11 недель)</w:t>
      </w:r>
    </w:p>
    <w:p w14:paraId="269DE596" w14:textId="77777777" w:rsidR="00B90C92" w:rsidRPr="00B91773" w:rsidRDefault="00B90C92" w:rsidP="00B9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2 период- декабрь, январь, февраль  (11 недель);                                                                                                                                                                   3 период -  март, апрель, май (11 недель).                                                                   </w:t>
      </w:r>
    </w:p>
    <w:p w14:paraId="127D7513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закрепления правильного произношения звуков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Порядок изучения звуков, последовательность лексических тем, количество занятий может меняться по усмотрению логопеда. Продолжительность занятий с детьми ТНР 2-3 года.</w:t>
      </w:r>
    </w:p>
    <w:p w14:paraId="72011B9D" w14:textId="77777777" w:rsidR="00850286" w:rsidRPr="00B91773" w:rsidRDefault="00B90C92" w:rsidP="00B91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</w:t>
      </w:r>
      <w:r w:rsidR="007E6E2F">
        <w:rPr>
          <w:rFonts w:ascii="Times New Roman" w:hAnsi="Times New Roman" w:cs="Times New Roman"/>
          <w:sz w:val="28"/>
          <w:szCs w:val="28"/>
        </w:rPr>
        <w:t>.</w:t>
      </w:r>
    </w:p>
    <w:p w14:paraId="2F8D3B57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2A4242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B91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0E0"/>
    <w:multiLevelType w:val="multilevel"/>
    <w:tmpl w:val="F4B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430C"/>
    <w:multiLevelType w:val="multilevel"/>
    <w:tmpl w:val="EBF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15983"/>
    <w:multiLevelType w:val="multilevel"/>
    <w:tmpl w:val="9AA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130B"/>
    <w:multiLevelType w:val="multilevel"/>
    <w:tmpl w:val="873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85232"/>
    <w:multiLevelType w:val="multilevel"/>
    <w:tmpl w:val="D50A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06113"/>
    <w:multiLevelType w:val="hybridMultilevel"/>
    <w:tmpl w:val="07024612"/>
    <w:lvl w:ilvl="0" w:tplc="B6E2A5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5C4A"/>
    <w:multiLevelType w:val="hybridMultilevel"/>
    <w:tmpl w:val="9CA6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1A74"/>
    <w:rsid w:val="00005711"/>
    <w:rsid w:val="00041C0F"/>
    <w:rsid w:val="00052E7F"/>
    <w:rsid w:val="000814BB"/>
    <w:rsid w:val="00081ABE"/>
    <w:rsid w:val="00092D8E"/>
    <w:rsid w:val="00094437"/>
    <w:rsid w:val="000B58D8"/>
    <w:rsid w:val="000D419E"/>
    <w:rsid w:val="00103539"/>
    <w:rsid w:val="001255FD"/>
    <w:rsid w:val="00126CC3"/>
    <w:rsid w:val="001333DA"/>
    <w:rsid w:val="0013536E"/>
    <w:rsid w:val="00156A7C"/>
    <w:rsid w:val="001A6E64"/>
    <w:rsid w:val="001D0FEC"/>
    <w:rsid w:val="001E1178"/>
    <w:rsid w:val="001E2BDF"/>
    <w:rsid w:val="002033C2"/>
    <w:rsid w:val="00207DF4"/>
    <w:rsid w:val="002361B4"/>
    <w:rsid w:val="002701B6"/>
    <w:rsid w:val="002930AA"/>
    <w:rsid w:val="002A59D0"/>
    <w:rsid w:val="002B0B7C"/>
    <w:rsid w:val="002C7DCE"/>
    <w:rsid w:val="002D523C"/>
    <w:rsid w:val="003047F9"/>
    <w:rsid w:val="003203A9"/>
    <w:rsid w:val="003523B7"/>
    <w:rsid w:val="00362D4D"/>
    <w:rsid w:val="00363A91"/>
    <w:rsid w:val="00364CE7"/>
    <w:rsid w:val="00364ECA"/>
    <w:rsid w:val="00371B54"/>
    <w:rsid w:val="0039104A"/>
    <w:rsid w:val="003A1F9E"/>
    <w:rsid w:val="003D7D06"/>
    <w:rsid w:val="0040087C"/>
    <w:rsid w:val="004350B5"/>
    <w:rsid w:val="00437A36"/>
    <w:rsid w:val="00480A01"/>
    <w:rsid w:val="004A0AC3"/>
    <w:rsid w:val="004B5064"/>
    <w:rsid w:val="004C5345"/>
    <w:rsid w:val="00510054"/>
    <w:rsid w:val="005269B0"/>
    <w:rsid w:val="00574BCB"/>
    <w:rsid w:val="00576976"/>
    <w:rsid w:val="00580E29"/>
    <w:rsid w:val="005852A3"/>
    <w:rsid w:val="005A20BD"/>
    <w:rsid w:val="005A2372"/>
    <w:rsid w:val="005B2279"/>
    <w:rsid w:val="005C5550"/>
    <w:rsid w:val="005C72E6"/>
    <w:rsid w:val="0060309A"/>
    <w:rsid w:val="00634010"/>
    <w:rsid w:val="00644B5A"/>
    <w:rsid w:val="0064798E"/>
    <w:rsid w:val="006977BA"/>
    <w:rsid w:val="006B24F1"/>
    <w:rsid w:val="006D3B51"/>
    <w:rsid w:val="0070547F"/>
    <w:rsid w:val="00705C7F"/>
    <w:rsid w:val="007457FC"/>
    <w:rsid w:val="007812B2"/>
    <w:rsid w:val="00781F5D"/>
    <w:rsid w:val="007C1A89"/>
    <w:rsid w:val="007C7FB2"/>
    <w:rsid w:val="007E1BA7"/>
    <w:rsid w:val="007E3701"/>
    <w:rsid w:val="007E6E2F"/>
    <w:rsid w:val="00815D64"/>
    <w:rsid w:val="00830AD9"/>
    <w:rsid w:val="0083142C"/>
    <w:rsid w:val="00850286"/>
    <w:rsid w:val="00864AA1"/>
    <w:rsid w:val="008874E4"/>
    <w:rsid w:val="008942ED"/>
    <w:rsid w:val="008C3012"/>
    <w:rsid w:val="008E70A0"/>
    <w:rsid w:val="008F3D33"/>
    <w:rsid w:val="00904F02"/>
    <w:rsid w:val="009101D5"/>
    <w:rsid w:val="00925D0B"/>
    <w:rsid w:val="009351B2"/>
    <w:rsid w:val="00954B71"/>
    <w:rsid w:val="00957B73"/>
    <w:rsid w:val="009B5DAA"/>
    <w:rsid w:val="009B5FAB"/>
    <w:rsid w:val="009C0867"/>
    <w:rsid w:val="009C533B"/>
    <w:rsid w:val="009D739E"/>
    <w:rsid w:val="009E63BD"/>
    <w:rsid w:val="009F3A90"/>
    <w:rsid w:val="00A15F9A"/>
    <w:rsid w:val="00A16200"/>
    <w:rsid w:val="00A21B5C"/>
    <w:rsid w:val="00A50F8B"/>
    <w:rsid w:val="00A57342"/>
    <w:rsid w:val="00A6252B"/>
    <w:rsid w:val="00A810F2"/>
    <w:rsid w:val="00A86DCE"/>
    <w:rsid w:val="00A93895"/>
    <w:rsid w:val="00AA0371"/>
    <w:rsid w:val="00AA5150"/>
    <w:rsid w:val="00AE413A"/>
    <w:rsid w:val="00AF3FF8"/>
    <w:rsid w:val="00B17F91"/>
    <w:rsid w:val="00B25611"/>
    <w:rsid w:val="00B30048"/>
    <w:rsid w:val="00B51B5A"/>
    <w:rsid w:val="00B57915"/>
    <w:rsid w:val="00B73D53"/>
    <w:rsid w:val="00B86324"/>
    <w:rsid w:val="00B90C92"/>
    <w:rsid w:val="00B91773"/>
    <w:rsid w:val="00BA5010"/>
    <w:rsid w:val="00BB415F"/>
    <w:rsid w:val="00BC543F"/>
    <w:rsid w:val="00BC7690"/>
    <w:rsid w:val="00BD6283"/>
    <w:rsid w:val="00BE1A0C"/>
    <w:rsid w:val="00C06F3D"/>
    <w:rsid w:val="00C3083D"/>
    <w:rsid w:val="00C54A2F"/>
    <w:rsid w:val="00C71A49"/>
    <w:rsid w:val="00C80DCC"/>
    <w:rsid w:val="00C8663C"/>
    <w:rsid w:val="00CB5BC3"/>
    <w:rsid w:val="00CC2DF6"/>
    <w:rsid w:val="00CE5F59"/>
    <w:rsid w:val="00D458E5"/>
    <w:rsid w:val="00D51B25"/>
    <w:rsid w:val="00DD431F"/>
    <w:rsid w:val="00DF2210"/>
    <w:rsid w:val="00E02663"/>
    <w:rsid w:val="00E8708E"/>
    <w:rsid w:val="00EA018F"/>
    <w:rsid w:val="00EB19F9"/>
    <w:rsid w:val="00EB5F12"/>
    <w:rsid w:val="00EC5457"/>
    <w:rsid w:val="00F04F06"/>
    <w:rsid w:val="00F06106"/>
    <w:rsid w:val="00F06B7D"/>
    <w:rsid w:val="00F11B81"/>
    <w:rsid w:val="00F268A7"/>
    <w:rsid w:val="00F914D7"/>
    <w:rsid w:val="00F971C4"/>
    <w:rsid w:val="00FA094A"/>
    <w:rsid w:val="00FE1D83"/>
    <w:rsid w:val="00FE67BA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19FF"/>
  <w15:docId w15:val="{D02DFEF3-E01A-43E3-A2F5-B3AE7F0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paragraph" w:customStyle="1" w:styleId="c28">
    <w:name w:val="c28"/>
    <w:basedOn w:val="a"/>
    <w:rsid w:val="00A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93895"/>
  </w:style>
  <w:style w:type="character" w:customStyle="1" w:styleId="c12">
    <w:name w:val="c12"/>
    <w:basedOn w:val="a0"/>
    <w:rsid w:val="00A93895"/>
  </w:style>
  <w:style w:type="character" w:customStyle="1" w:styleId="c19">
    <w:name w:val="c19"/>
    <w:basedOn w:val="a0"/>
    <w:rsid w:val="00A93895"/>
  </w:style>
  <w:style w:type="character" w:customStyle="1" w:styleId="c18">
    <w:name w:val="c18"/>
    <w:basedOn w:val="a0"/>
    <w:rsid w:val="00A93895"/>
  </w:style>
  <w:style w:type="paragraph" w:customStyle="1" w:styleId="c20">
    <w:name w:val="c20"/>
    <w:basedOn w:val="a"/>
    <w:rsid w:val="00A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93895"/>
  </w:style>
  <w:style w:type="character" w:customStyle="1" w:styleId="c26">
    <w:name w:val="c26"/>
    <w:basedOn w:val="a0"/>
    <w:rsid w:val="00A93895"/>
  </w:style>
  <w:style w:type="character" w:customStyle="1" w:styleId="c62">
    <w:name w:val="c62"/>
    <w:basedOn w:val="a0"/>
    <w:rsid w:val="0052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32E7-1AA6-47B1-8E79-232DC3C0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2020-11-17T15:49:00Z</cp:lastPrinted>
  <dcterms:created xsi:type="dcterms:W3CDTF">2020-11-16T11:16:00Z</dcterms:created>
  <dcterms:modified xsi:type="dcterms:W3CDTF">2023-10-03T09:23:00Z</dcterms:modified>
</cp:coreProperties>
</file>